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CA" w:rsidRDefault="00737ACA" w:rsidP="00737ACA">
      <w:pPr>
        <w:rPr>
          <w:b/>
        </w:rPr>
      </w:pPr>
      <w:r>
        <w:rPr>
          <w:b/>
        </w:rPr>
        <w:t>1985-1986</w:t>
      </w:r>
    </w:p>
    <w:tbl>
      <w:tblPr>
        <w:tblW w:w="11662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727"/>
        <w:gridCol w:w="5760"/>
        <w:gridCol w:w="1584"/>
        <w:gridCol w:w="1584"/>
      </w:tblGrid>
      <w:tr w:rsidR="00737ACA" w:rsidRPr="00F35CA0" w:rsidTr="00533CF6">
        <w:trPr>
          <w:tblCellSpacing w:w="15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737ACA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37ACA" w:rsidRPr="00F35CA0" w:rsidRDefault="00737ACA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ACA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737ACA" w:rsidRPr="003F4188" w:rsidRDefault="00737ACA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8">
              <w:rPr>
                <w:rFonts w:ascii="Times New Roman" w:hAnsi="Times New Roman" w:cs="Times New Roman"/>
                <w:sz w:val="24"/>
                <w:szCs w:val="24"/>
              </w:rPr>
              <w:t>Particle Attrition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Vervoorn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 Delft</w:t>
            </w:r>
          </w:p>
        </w:tc>
      </w:tr>
      <w:tr w:rsidR="00737ACA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737ACA" w:rsidRPr="00117321" w:rsidRDefault="00737ACA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21">
              <w:rPr>
                <w:rFonts w:ascii="Times New Roman" w:hAnsi="Times New Roman" w:cs="Times New Roman"/>
                <w:sz w:val="24"/>
                <w:szCs w:val="24"/>
              </w:rPr>
              <w:t>Attrition of Bulk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737ACA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Bridgwater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737ACA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Birmingham </w:t>
            </w:r>
          </w:p>
        </w:tc>
      </w:tr>
      <w:tr w:rsidR="00737ACA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ACA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88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Properties of Powder And Methods of Their Estimation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Makino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737ACA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0D">
              <w:rPr>
                <w:rFonts w:ascii="Times New Roman" w:eastAsia="Times New Roman" w:hAnsi="Times New Roman" w:cs="Times New Roman"/>
                <w:sz w:val="24"/>
                <w:szCs w:val="24"/>
              </w:rPr>
              <w:t>Flow of Fine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37ACA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Nedderman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37ACA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Cambridge</w:t>
            </w:r>
          </w:p>
        </w:tc>
      </w:tr>
      <w:tr w:rsidR="00737ACA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Agglomeration of Particle Systems in Fluidized B</w:t>
            </w: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eds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37ACA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Tardos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37ACA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College</w:t>
            </w:r>
          </w:p>
        </w:tc>
      </w:tr>
      <w:tr w:rsidR="00737ACA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88">
              <w:rPr>
                <w:rFonts w:ascii="Times New Roman" w:eastAsia="Times New Roman" w:hAnsi="Times New Roman" w:cs="Times New Roman"/>
                <w:sz w:val="24"/>
                <w:szCs w:val="24"/>
              </w:rPr>
              <w:t>Dry Dispersion and Size Classification of Submicron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37ACA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Masuda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37ACA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Hiroshima University</w:t>
            </w:r>
          </w:p>
        </w:tc>
      </w:tr>
      <w:tr w:rsidR="00737ACA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7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Rheology of Concentrated Colloidal Dispersions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Russel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737ACA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737ACA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737ACA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 Research on Particle/ Liquid Separation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737ACA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Somasundaran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737ACA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Columbia University</w:t>
            </w:r>
          </w:p>
        </w:tc>
      </w:tr>
      <w:tr w:rsidR="00737ACA" w:rsidRPr="00F35CA0" w:rsidTr="00533CF6">
        <w:trPr>
          <w:trHeight w:val="288"/>
          <w:tblCellSpacing w:w="15" w:type="dxa"/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37ACA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37ACA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Powder Flow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37ACA" w:rsidRPr="00F35CA0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Sorting in Gas </w:t>
            </w:r>
            <w:proofErr w:type="spellStart"/>
            <w:r w:rsidRPr="00D2587C">
              <w:rPr>
                <w:rFonts w:ascii="Times New Roman" w:eastAsia="Times New Roman" w:hAnsi="Times New Roman" w:cs="Times New Roman"/>
                <w:sz w:val="24"/>
                <w:szCs w:val="24"/>
              </w:rPr>
              <w:t>Fluidised</w:t>
            </w:r>
            <w:proofErr w:type="spellEnd"/>
            <w:r w:rsidRPr="00D25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37ACA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Leschonski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37ACA" w:rsidRDefault="00737AC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Clausthal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</w:tbl>
    <w:p w:rsidR="00A11A11" w:rsidRDefault="00A11A11">
      <w:bookmarkStart w:id="0" w:name="_GoBack"/>
      <w:bookmarkEnd w:id="0"/>
    </w:p>
    <w:sectPr w:rsidR="00A1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CA"/>
    <w:rsid w:val="00737ACA"/>
    <w:rsid w:val="00A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BD2FC-93D2-488B-9A3D-879F5276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2015-08-26T13:29:00Z</dcterms:created>
  <dcterms:modified xsi:type="dcterms:W3CDTF">2015-08-26T13:30:00Z</dcterms:modified>
</cp:coreProperties>
</file>